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17AAA03C" w:rsidR="004C67E0" w:rsidRPr="00D130A7" w:rsidRDefault="008C36DD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bookmarkStart w:id="1" w:name="_GoBack"/>
      <w:bookmarkEnd w:id="1"/>
      <w:r>
        <w:rPr>
          <w:rFonts w:ascii="Arial" w:hAnsi="Arial" w:cs="Arial"/>
          <w:b/>
          <w:sz w:val="24"/>
          <w:szCs w:val="24"/>
        </w:rPr>
        <w:t>3GPP TSG-RAN WG4 Meeting #95</w:t>
      </w:r>
      <w:r w:rsidR="00B26074">
        <w:rPr>
          <w:rFonts w:ascii="Arial" w:hAnsi="Arial" w:cs="Arial" w:hint="eastAsia"/>
          <w:b/>
          <w:sz w:val="24"/>
          <w:szCs w:val="24"/>
          <w:lang w:eastAsia="ja-JP"/>
        </w:rPr>
        <w:t>-e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>
        <w:rPr>
          <w:rFonts w:ascii="Arial" w:hAnsi="Arial" w:cs="Arial"/>
          <w:b/>
          <w:sz w:val="24"/>
          <w:szCs w:val="24"/>
        </w:rPr>
        <w:t>R4-</w:t>
      </w:r>
      <w:r w:rsidR="00ED6996">
        <w:rPr>
          <w:rFonts w:ascii="Arial" w:hAnsi="Arial" w:cs="Arial" w:hint="eastAsia"/>
          <w:b/>
          <w:sz w:val="24"/>
          <w:szCs w:val="24"/>
          <w:lang w:eastAsia="ja-JP"/>
        </w:rPr>
        <w:t>200</w:t>
      </w:r>
      <w:r w:rsidR="00356171">
        <w:rPr>
          <w:rFonts w:ascii="Arial" w:hAnsi="Arial" w:cs="Arial" w:hint="eastAsia"/>
          <w:b/>
          <w:sz w:val="24"/>
          <w:szCs w:val="24"/>
          <w:lang w:eastAsia="ja-JP"/>
        </w:rPr>
        <w:t>6874</w:t>
      </w:r>
    </w:p>
    <w:p w14:paraId="60665374" w14:textId="4D6B232A" w:rsidR="00E414C6" w:rsidRPr="00D130A7" w:rsidRDefault="00B26074" w:rsidP="00AC3951">
      <w:pPr>
        <w:tabs>
          <w:tab w:val="right" w:pos="9630"/>
        </w:tabs>
        <w:spacing w:after="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</w:t>
      </w:r>
      <w:r w:rsidR="008C36DD">
        <w:rPr>
          <w:rFonts w:ascii="Arial" w:eastAsia="SimSun" w:hAnsi="Arial"/>
          <w:b/>
          <w:sz w:val="24"/>
          <w:szCs w:val="24"/>
          <w:lang w:eastAsia="zh-CN"/>
        </w:rPr>
        <w:t>5 May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213548"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8C36DD">
        <w:rPr>
          <w:rFonts w:ascii="Arial" w:eastAsia="SimSun" w:hAnsi="Arial"/>
          <w:b/>
          <w:sz w:val="24"/>
          <w:szCs w:val="24"/>
          <w:lang w:eastAsia="zh-CN"/>
        </w:rPr>
        <w:t>5 June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5C98555D" w14:textId="52FBBBA8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D66545">
        <w:rPr>
          <w:rFonts w:ascii="Arial" w:hAnsi="Arial" w:hint="eastAsia"/>
          <w:sz w:val="24"/>
          <w:lang w:val="en-US" w:eastAsia="ja-JP"/>
        </w:rPr>
        <w:t>6</w:t>
      </w:r>
      <w:r w:rsidR="00FB380B">
        <w:rPr>
          <w:rFonts w:ascii="Arial" w:hAnsi="Arial" w:hint="eastAsia"/>
          <w:sz w:val="24"/>
          <w:lang w:val="en-US" w:eastAsia="ja-JP"/>
        </w:rPr>
        <w:t>.</w:t>
      </w:r>
      <w:r w:rsidR="00FB380B">
        <w:rPr>
          <w:rFonts w:ascii="Arial" w:hAnsi="Arial"/>
          <w:sz w:val="24"/>
          <w:lang w:val="en-US" w:eastAsia="ja-JP"/>
        </w:rPr>
        <w:t>1</w:t>
      </w:r>
      <w:r w:rsidR="00FB380B">
        <w:rPr>
          <w:rFonts w:ascii="Arial" w:hAnsi="Arial" w:hint="eastAsia"/>
          <w:sz w:val="24"/>
          <w:lang w:val="en-US" w:eastAsia="ja-JP"/>
        </w:rPr>
        <w:t>5.</w:t>
      </w:r>
      <w:r w:rsidR="009A63D1">
        <w:rPr>
          <w:rFonts w:ascii="Arial" w:hAnsi="Arial"/>
          <w:sz w:val="24"/>
          <w:lang w:val="en-US"/>
        </w:rPr>
        <w:t>1.6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700D50E5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C2C7C">
        <w:rPr>
          <w:rFonts w:ascii="Arial" w:hAnsi="Arial" w:hint="eastAsia"/>
          <w:sz w:val="24"/>
          <w:lang w:val="en-US" w:eastAsia="ja-JP"/>
        </w:rPr>
        <w:t xml:space="preserve">Discussion on </w:t>
      </w:r>
      <w:r w:rsidR="009A63D1">
        <w:rPr>
          <w:rFonts w:ascii="Arial" w:hAnsi="Arial"/>
          <w:sz w:val="24"/>
          <w:lang w:val="en-US" w:eastAsia="ja-JP"/>
        </w:rPr>
        <w:t>mandatory MG patterns</w:t>
      </w:r>
    </w:p>
    <w:p w14:paraId="5CBDDE9A" w14:textId="7B52FABA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1A980391" w:rsidR="00906173" w:rsidRDefault="00906173" w:rsidP="00C22C8F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204A0F2" w14:textId="55F8E619" w:rsidR="00721F45" w:rsidRDefault="00721F45" w:rsidP="006354A8">
      <w:pPr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84F4212" wp14:editId="55501937">
                <wp:simplePos x="0" y="0"/>
                <wp:positionH relativeFrom="column">
                  <wp:posOffset>19685</wp:posOffset>
                </wp:positionH>
                <wp:positionV relativeFrom="paragraph">
                  <wp:posOffset>389255</wp:posOffset>
                </wp:positionV>
                <wp:extent cx="6098540" cy="1404620"/>
                <wp:effectExtent l="0" t="0" r="16510" b="27305"/>
                <wp:wrapTopAndBottom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FD8D3" w14:textId="30468724" w:rsidR="00721F45" w:rsidRPr="00721F45" w:rsidRDefault="00721F45" w:rsidP="00721F45">
                            <w:pPr>
                              <w:spacing w:after="0" w:line="256" w:lineRule="auto"/>
                              <w:rPr>
                                <w:rFonts w:eastAsiaTheme="minorEastAsia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Cs w:val="24"/>
                                <w:lang w:eastAsia="ja-JP"/>
                              </w:rPr>
                              <w:t>WF</w:t>
                            </w:r>
                          </w:p>
                          <w:p w14:paraId="53BEC1D3" w14:textId="7FA98568" w:rsidR="00BC1EAE" w:rsidRPr="00721F45" w:rsidRDefault="002902E4" w:rsidP="00721F45">
                            <w:pPr>
                              <w:numPr>
                                <w:ilvl w:val="0"/>
                                <w:numId w:val="11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721F4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FFS if GP#17, #,18 and GP#19 in FR2 shall be additional mandatory for Rel-16 UE</w:t>
                            </w:r>
                          </w:p>
                          <w:p w14:paraId="2F2E0901" w14:textId="2E43F20C" w:rsidR="00721F45" w:rsidRPr="00721F45" w:rsidRDefault="002902E4" w:rsidP="00721F45">
                            <w:pPr>
                              <w:numPr>
                                <w:ilvl w:val="0"/>
                                <w:numId w:val="11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721F4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FFS if any gap patterns among GP#2, GP#3, GP#6, GP#7, GP#8, GP#9, GP#10 and GP#11 in FR1 shall be additional mandatory for NR only measurement for Rel-16 UE in NR SA and NR-DC operation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84F421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.55pt;margin-top:30.65pt;width:480.2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">
                <v:textbox style="mso-fit-shape-to-text:t">
                  <w:txbxContent>
                    <w:p w14:paraId="256FD8D3" w14:textId="30468724" w:rsidR="00721F45" w:rsidRPr="00721F45" w:rsidRDefault="00721F45" w:rsidP="00721F45">
                      <w:pPr>
                        <w:spacing w:after="0" w:line="256" w:lineRule="auto"/>
                        <w:rPr>
                          <w:rFonts w:eastAsiaTheme="minorEastAsia" w:hint="eastAsia"/>
                          <w:szCs w:val="24"/>
                          <w:lang w:eastAsia="ja-JP"/>
                        </w:rPr>
                      </w:pPr>
                      <w:r>
                        <w:rPr>
                          <w:rFonts w:eastAsiaTheme="minorEastAsia" w:hint="eastAsia"/>
                          <w:szCs w:val="24"/>
                          <w:lang w:eastAsia="ja-JP"/>
                        </w:rPr>
                        <w:t>WF</w:t>
                      </w:r>
                    </w:p>
                    <w:p w14:paraId="53BEC1D3" w14:textId="7FA98568" w:rsidR="00000000" w:rsidRPr="00721F45" w:rsidRDefault="002902E4" w:rsidP="00721F45">
                      <w:pPr>
                        <w:numPr>
                          <w:ilvl w:val="0"/>
                          <w:numId w:val="11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721F45">
                        <w:rPr>
                          <w:rFonts w:eastAsia="SimSun"/>
                          <w:szCs w:val="24"/>
                          <w:lang w:eastAsia="zh-CN"/>
                        </w:rPr>
                        <w:t>FFS if GP#17, #,18 and GP#19 in FR2 shall be additional mandatory for Rel-16 UE</w:t>
                      </w:r>
                    </w:p>
                    <w:p w14:paraId="2F2E0901" w14:textId="2E43F20C" w:rsidR="00721F45" w:rsidRPr="00721F45" w:rsidRDefault="002902E4" w:rsidP="00721F45">
                      <w:pPr>
                        <w:numPr>
                          <w:ilvl w:val="0"/>
                          <w:numId w:val="11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721F45">
                        <w:rPr>
                          <w:rFonts w:eastAsia="SimSun"/>
                          <w:szCs w:val="24"/>
                          <w:lang w:eastAsia="zh-CN"/>
                        </w:rPr>
                        <w:t>FFS if any gap patterns among GP#2, GP#3, GP#6, GP#7, GP#8, GP#9, GP#10 and GP#11 in FR1 shall be additional mandatory for NR only measurement for Rel-16 UE in NR SA and NR-DC operation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F5E4D">
        <w:rPr>
          <w:lang w:eastAsia="ja-JP"/>
        </w:rPr>
        <w:t xml:space="preserve">At the last </w:t>
      </w:r>
      <w:r w:rsidR="00D02CF7">
        <w:rPr>
          <w:lang w:eastAsia="ja-JP"/>
        </w:rPr>
        <w:t>RAN</w:t>
      </w:r>
      <w:r w:rsidR="008F3762">
        <w:rPr>
          <w:lang w:eastAsia="ja-JP"/>
        </w:rPr>
        <w:t>4 #94-e</w:t>
      </w:r>
      <w:r>
        <w:rPr>
          <w:rFonts w:hint="eastAsia"/>
          <w:lang w:eastAsia="ja-JP"/>
        </w:rPr>
        <w:t>-Bis</w:t>
      </w:r>
      <w:r w:rsidR="00D02CF7">
        <w:rPr>
          <w:lang w:eastAsia="ja-JP"/>
        </w:rPr>
        <w:t xml:space="preserve"> meeting, </w:t>
      </w:r>
      <w:r w:rsidR="00CB1FCB">
        <w:rPr>
          <w:lang w:eastAsia="ja-JP"/>
        </w:rPr>
        <w:t xml:space="preserve">mandatory MG patterns enhancement was discussed and WF was agreed [1]. </w:t>
      </w:r>
      <w:r>
        <w:rPr>
          <w:lang w:eastAsia="ja-JP"/>
        </w:rPr>
        <w:t>There are two remaining issues as follows:</w:t>
      </w:r>
    </w:p>
    <w:p w14:paraId="02AEA883" w14:textId="2CD890E3" w:rsidR="00436D44" w:rsidRDefault="008F3762" w:rsidP="006354A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contribution, we </w:t>
      </w:r>
      <w:r>
        <w:rPr>
          <w:lang w:eastAsia="ja-JP"/>
        </w:rPr>
        <w:t>propose</w:t>
      </w:r>
      <w:r>
        <w:rPr>
          <w:rFonts w:hint="eastAsia"/>
          <w:lang w:eastAsia="ja-JP"/>
        </w:rPr>
        <w:t xml:space="preserve"> our views on </w:t>
      </w:r>
      <w:r w:rsidR="00721F45">
        <w:rPr>
          <w:lang w:eastAsia="ja-JP"/>
        </w:rPr>
        <w:t>first issue</w:t>
      </w:r>
      <w:r>
        <w:rPr>
          <w:lang w:eastAsia="ja-JP"/>
        </w:rPr>
        <w:t>.</w:t>
      </w:r>
    </w:p>
    <w:p w14:paraId="6A18169C" w14:textId="6322D6F9" w:rsidR="002D637C" w:rsidRPr="00721F45" w:rsidRDefault="00BB0BDD" w:rsidP="00B36CF8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6DA7A741" w14:textId="1FED4596" w:rsidR="002D637C" w:rsidRPr="006E3D72" w:rsidRDefault="00225E21" w:rsidP="006E3D72">
      <w:pPr>
        <w:pStyle w:val="1"/>
        <w:numPr>
          <w:ilvl w:val="1"/>
          <w:numId w:val="1"/>
        </w:numPr>
        <w:spacing w:after="120"/>
        <w:jc w:val="both"/>
        <w:rPr>
          <w:sz w:val="28"/>
          <w:lang w:val="en-US" w:eastAsia="ja-JP"/>
        </w:rPr>
      </w:pPr>
      <w:r w:rsidRPr="006E3D72">
        <w:rPr>
          <w:sz w:val="28"/>
          <w:lang w:val="en-US" w:eastAsia="ja-JP"/>
        </w:rPr>
        <w:t>Mandatory gap patterns for FR2</w:t>
      </w:r>
    </w:p>
    <w:p w14:paraId="4B45E62C" w14:textId="147635B4" w:rsidR="002D637C" w:rsidRDefault="001755DC" w:rsidP="00744833">
      <w:pPr>
        <w:jc w:val="both"/>
        <w:rPr>
          <w:lang w:val="en-US"/>
        </w:rPr>
      </w:pPr>
      <w:r>
        <w:rPr>
          <w:lang w:val="en-US"/>
        </w:rPr>
        <w:t>According to the last</w:t>
      </w:r>
      <w:r w:rsidR="0065712D">
        <w:rPr>
          <w:lang w:val="en-US"/>
        </w:rPr>
        <w:t xml:space="preserve"> meeting discussion [2], </w:t>
      </w:r>
      <w:r w:rsidR="00CE6F17">
        <w:rPr>
          <w:lang w:val="en-US"/>
        </w:rPr>
        <w:t xml:space="preserve">almost all companies agreed with that GP#17, #18, and #19 were made mandatory. However one concern was raised that </w:t>
      </w:r>
      <w:r w:rsidR="00744833">
        <w:rPr>
          <w:lang w:val="en-US"/>
        </w:rPr>
        <w:t xml:space="preserve">the current procedure may increase implementation time because some GPs can be made mandatory in one meeting and then other GPs can be additionally made mandatory in later meeting. </w:t>
      </w:r>
      <w:r w:rsidR="00034DE5">
        <w:rPr>
          <w:lang w:val="en-US"/>
        </w:rPr>
        <w:t>In order to avoid this trouble, it is suggested that t</w:t>
      </w:r>
      <w:r w:rsidR="00034DE5" w:rsidRPr="00034DE5">
        <w:rPr>
          <w:lang w:val="en-US"/>
        </w:rPr>
        <w:t>he entirety of mandatory gap patterns should be treated as package</w:t>
      </w:r>
      <w:r w:rsidR="00034DE5">
        <w:rPr>
          <w:lang w:val="en-US"/>
        </w:rPr>
        <w:t xml:space="preserve">. Stand on this suggestion, </w:t>
      </w:r>
      <w:r>
        <w:rPr>
          <w:lang w:val="en-US"/>
        </w:rPr>
        <w:t>we would like to narrow down candidates from the spec point of view.</w:t>
      </w:r>
    </w:p>
    <w:p w14:paraId="15F6FC08" w14:textId="69DF22CE" w:rsidR="001755DC" w:rsidRDefault="001755DC" w:rsidP="00744833">
      <w:pPr>
        <w:jc w:val="both"/>
        <w:rPr>
          <w:lang w:val="en-US"/>
        </w:rPr>
      </w:pPr>
      <w:r>
        <w:rPr>
          <w:lang w:val="en-US"/>
        </w:rPr>
        <w:t xml:space="preserve">First of all, we have totally 10 candidates for additional mandatory MG pattern for FR2. </w:t>
      </w:r>
      <w:r w:rsidR="00F54E46">
        <w:rPr>
          <w:lang w:val="en-US"/>
        </w:rPr>
        <w:t xml:space="preserve">In the previous meeting, several companies pointed out that </w:t>
      </w:r>
      <w:r w:rsidR="00F54E46">
        <w:rPr>
          <w:lang w:eastAsia="ja-JP"/>
        </w:rPr>
        <w:t>the length of SS burst set of FR2 (SCS = 120kHz, 240kHz) is less than 3ms in many cases and longer than 1.5ms. Therefore GP #20 to #23 can be eliminated.</w:t>
      </w:r>
    </w:p>
    <w:p w14:paraId="62B08F70" w14:textId="3E2BF55C" w:rsidR="001755DC" w:rsidRPr="00F54E46" w:rsidRDefault="00F54E46" w:rsidP="00744833">
      <w:pPr>
        <w:jc w:val="both"/>
        <w:rPr>
          <w:b/>
          <w:lang w:val="en-US" w:eastAsia="ja-JP"/>
        </w:rPr>
      </w:pPr>
      <w:r w:rsidRPr="00F54E46">
        <w:rPr>
          <w:rFonts w:hint="eastAsia"/>
          <w:b/>
          <w:lang w:val="en-US" w:eastAsia="ja-JP"/>
        </w:rPr>
        <w:t xml:space="preserve">Observation 1: </w:t>
      </w:r>
      <w:r w:rsidRPr="00F54E46">
        <w:rPr>
          <w:b/>
          <w:lang w:eastAsia="ja-JP"/>
        </w:rPr>
        <w:t>GP #20 to #23 can be eliminated based on the typical SS burst set length.</w:t>
      </w:r>
    </w:p>
    <w:p w14:paraId="64E18E28" w14:textId="4AF05FAA" w:rsidR="001755DC" w:rsidRDefault="00F54E46" w:rsidP="00744833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From the periodicity point of view, </w:t>
      </w:r>
      <w:r w:rsidR="005B1489">
        <w:rPr>
          <w:lang w:val="en-US" w:eastAsia="ja-JP"/>
        </w:rPr>
        <w:t xml:space="preserve">40ms and 80ms periodicity are already mandated as GP#13 and #14. However </w:t>
      </w:r>
      <w:r>
        <w:rPr>
          <w:rFonts w:hint="eastAsia"/>
          <w:lang w:val="en-US" w:eastAsia="ja-JP"/>
        </w:rPr>
        <w:t xml:space="preserve">if 20ms periodicity is configured for FR2, there are no </w:t>
      </w:r>
      <w:r w:rsidR="005B1489">
        <w:rPr>
          <w:lang w:val="en-US" w:eastAsia="ja-JP"/>
        </w:rPr>
        <w:t xml:space="preserve">SSB based </w:t>
      </w:r>
      <w:r>
        <w:rPr>
          <w:rFonts w:hint="eastAsia"/>
          <w:lang w:val="en-US" w:eastAsia="ja-JP"/>
        </w:rPr>
        <w:t xml:space="preserve">RLM occasion because all </w:t>
      </w:r>
      <w:r>
        <w:rPr>
          <w:lang w:val="en-US" w:eastAsia="ja-JP"/>
        </w:rPr>
        <w:t>SSBs are within the measurement gap</w:t>
      </w:r>
      <w:r w:rsidR="005B1489">
        <w:rPr>
          <w:lang w:val="en-US" w:eastAsia="ja-JP"/>
        </w:rPr>
        <w:t>. Therefore, GP #12 and #16 can be also eliminated.</w:t>
      </w:r>
    </w:p>
    <w:p w14:paraId="6FE93AD9" w14:textId="556AC6D3" w:rsidR="005B1489" w:rsidRPr="005B1489" w:rsidRDefault="005B1489" w:rsidP="00744833">
      <w:pPr>
        <w:jc w:val="both"/>
        <w:rPr>
          <w:b/>
          <w:lang w:eastAsia="ja-JP"/>
        </w:rPr>
      </w:pPr>
      <w:r>
        <w:rPr>
          <w:rFonts w:hint="eastAsia"/>
          <w:b/>
          <w:lang w:val="en-US" w:eastAsia="ja-JP"/>
        </w:rPr>
        <w:t>Observation 2</w:t>
      </w:r>
      <w:r w:rsidRPr="00F54E46">
        <w:rPr>
          <w:rFonts w:hint="eastAsia"/>
          <w:b/>
          <w:lang w:val="en-US" w:eastAsia="ja-JP"/>
        </w:rPr>
        <w:t xml:space="preserve">: </w:t>
      </w:r>
      <w:r>
        <w:rPr>
          <w:b/>
          <w:lang w:eastAsia="ja-JP"/>
        </w:rPr>
        <w:t>GP #12 and #16</w:t>
      </w:r>
      <w:r w:rsidRPr="00F54E46">
        <w:rPr>
          <w:b/>
          <w:lang w:eastAsia="ja-JP"/>
        </w:rPr>
        <w:t xml:space="preserve"> can be eliminated </w:t>
      </w:r>
      <w:r>
        <w:rPr>
          <w:b/>
          <w:lang w:eastAsia="ja-JP"/>
        </w:rPr>
        <w:t>to obtain SSB based RLM occasion</w:t>
      </w:r>
      <w:r w:rsidRPr="00F54E46">
        <w:rPr>
          <w:b/>
          <w:lang w:eastAsia="ja-JP"/>
        </w:rPr>
        <w:t>.</w:t>
      </w:r>
    </w:p>
    <w:p w14:paraId="18B8E7B4" w14:textId="4A725DE7" w:rsidR="006E3D72" w:rsidRDefault="005B1489" w:rsidP="006E3D72">
      <w:pPr>
        <w:jc w:val="both"/>
        <w:rPr>
          <w:rFonts w:cs="v5.0.0"/>
          <w:lang w:val="en-US" w:eastAsia="ja-JP"/>
        </w:rPr>
      </w:pPr>
      <w:r>
        <w:rPr>
          <w:lang w:eastAsia="ja-JP"/>
        </w:rPr>
        <w:t>Additionally</w:t>
      </w:r>
      <w:r w:rsidR="006E3D72">
        <w:rPr>
          <w:lang w:eastAsia="ja-JP"/>
        </w:rPr>
        <w:t xml:space="preserve">, </w:t>
      </w:r>
      <w:r w:rsidR="006E3D72">
        <w:rPr>
          <w:rFonts w:hint="eastAsia"/>
          <w:lang w:eastAsia="ja-JP"/>
        </w:rPr>
        <w:t xml:space="preserve">in order to efficiently perform RLM, intra-frequency measurement and </w:t>
      </w:r>
      <w:r w:rsidR="006E3D72" w:rsidRPr="004553B1">
        <w:rPr>
          <w:lang w:eastAsia="ja-JP"/>
        </w:rPr>
        <w:t>inter-frequency/inter-RAT measurement</w:t>
      </w:r>
      <w:r w:rsidR="006E3D72">
        <w:rPr>
          <w:lang w:eastAsia="ja-JP"/>
        </w:rPr>
        <w:t xml:space="preserve">, NW may configure each periodicity satisfying </w:t>
      </w:r>
      <w:r w:rsidR="006E3D72" w:rsidRPr="00DA7DEE">
        <w:rPr>
          <w:rFonts w:cs="v5.0.0"/>
          <w:lang w:val="en-US" w:eastAsia="ja-JP"/>
        </w:rPr>
        <w:t>T</w:t>
      </w:r>
      <w:r w:rsidR="006E3D72" w:rsidRPr="00DA7DEE">
        <w:rPr>
          <w:rFonts w:cs="v5.0.0"/>
          <w:vertAlign w:val="subscript"/>
          <w:lang w:val="en-US" w:eastAsia="ja-JP"/>
        </w:rPr>
        <w:t>SSB</w:t>
      </w:r>
      <w:r w:rsidR="006E3D72">
        <w:rPr>
          <w:rFonts w:cs="v5.0.0"/>
          <w:lang w:val="en-US" w:eastAsia="ja-JP"/>
        </w:rPr>
        <w:t xml:space="preserve"> &lt;</w:t>
      </w:r>
      <w:r w:rsidR="006E3D72" w:rsidRPr="00DA7DEE">
        <w:rPr>
          <w:rFonts w:cs="v5.0.0"/>
          <w:lang w:val="en-US" w:eastAsia="ja-JP"/>
        </w:rPr>
        <w:t xml:space="preserve"> T</w:t>
      </w:r>
      <w:r w:rsidR="006E3D72" w:rsidRPr="00DA7DEE">
        <w:rPr>
          <w:rFonts w:cs="v5.0.0"/>
          <w:vertAlign w:val="subscript"/>
          <w:lang w:val="en-US" w:eastAsia="ja-JP"/>
        </w:rPr>
        <w:t>SMTCperiod</w:t>
      </w:r>
      <w:r w:rsidR="006E3D72">
        <w:rPr>
          <w:rFonts w:cs="v5.0.0" w:hint="eastAsia"/>
          <w:lang w:val="en-US" w:eastAsia="ja-JP"/>
        </w:rPr>
        <w:t xml:space="preserve"> &lt; </w:t>
      </w:r>
      <w:r>
        <w:rPr>
          <w:rFonts w:cs="v5.0.0"/>
          <w:lang w:val="en-US" w:eastAsia="ja-JP"/>
        </w:rPr>
        <w:t>MGRP.</w:t>
      </w:r>
      <w:r w:rsidR="002E6AC0">
        <w:rPr>
          <w:rFonts w:cs="v5.0.0"/>
          <w:lang w:val="en-US" w:eastAsia="ja-JP"/>
        </w:rPr>
        <w:t xml:space="preserve"> Figure 1 shows the relationship between MGRP and each measurement occasion. Case 1, 2, and 3 show MGRP = 2*SMTC period, MGRP = 4*SMTC period, and MGRP = 8*SMTC period respectively. Obviously the number of RLM occasion increases if MGRP becomes longer. </w:t>
      </w:r>
      <w:r w:rsidR="00E3683D">
        <w:rPr>
          <w:rFonts w:cs="v5.0.0"/>
          <w:lang w:val="en-US" w:eastAsia="ja-JP"/>
        </w:rPr>
        <w:t xml:space="preserve">Especially in FR2, intra-frequency measurement and RLM are more important than inter-frequency measurement because basically UE mobility is assumed low. </w:t>
      </w:r>
      <w:r w:rsidR="002E6AC0">
        <w:rPr>
          <w:rFonts w:cs="v5.0.0"/>
          <w:lang w:val="en-US" w:eastAsia="ja-JP"/>
        </w:rPr>
        <w:t xml:space="preserve">Therefore GP #15 and #19 </w:t>
      </w:r>
      <w:r w:rsidR="00395B04">
        <w:rPr>
          <w:rFonts w:cs="v5.0.0"/>
          <w:lang w:val="en-US" w:eastAsia="ja-JP"/>
        </w:rPr>
        <w:t>are beneficial.</w:t>
      </w:r>
    </w:p>
    <w:p w14:paraId="29B2DC3A" w14:textId="25CB1AA0" w:rsidR="002E6AC0" w:rsidRDefault="00D576E8" w:rsidP="006E3D72">
      <w:pPr>
        <w:jc w:val="both"/>
        <w:rPr>
          <w:rFonts w:cs="v5.0.0"/>
          <w:lang w:val="en-US" w:eastAsia="ja-JP"/>
        </w:rPr>
      </w:pPr>
      <w:r>
        <w:rPr>
          <w:rFonts w:cs="v5.0.0"/>
          <w:noProof/>
          <w:lang w:val="en-US" w:eastAsia="ja-JP"/>
        </w:rPr>
        <w:lastRenderedPageBreak/>
        <w:drawing>
          <wp:inline distT="0" distB="0" distL="0" distR="0" wp14:anchorId="4B601AE3" wp14:editId="18D2EAB2">
            <wp:extent cx="6105716" cy="2497588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894" cy="251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829F7" w14:textId="4A738AE7" w:rsidR="00395B04" w:rsidRDefault="00395B04" w:rsidP="00395B04">
      <w:pPr>
        <w:jc w:val="center"/>
        <w:rPr>
          <w:rFonts w:cs="v5.0.0"/>
          <w:lang w:val="en-US" w:eastAsia="ja-JP"/>
        </w:rPr>
      </w:pPr>
      <w:r>
        <w:rPr>
          <w:rFonts w:cs="v5.0.0" w:hint="eastAsia"/>
          <w:lang w:val="en-US" w:eastAsia="ja-JP"/>
        </w:rPr>
        <w:t xml:space="preserve">Figure 1: </w:t>
      </w:r>
      <w:r>
        <w:rPr>
          <w:rFonts w:cs="v5.0.0"/>
          <w:lang w:val="en-US" w:eastAsia="ja-JP"/>
        </w:rPr>
        <w:t>Relationship between MGRP and each measurement occasion.</w:t>
      </w:r>
    </w:p>
    <w:p w14:paraId="0EAF4BCF" w14:textId="042CB737" w:rsidR="00395B04" w:rsidRDefault="00395B04" w:rsidP="006E3D72">
      <w:pPr>
        <w:jc w:val="both"/>
        <w:rPr>
          <w:b/>
          <w:lang w:eastAsia="ja-JP"/>
        </w:rPr>
      </w:pPr>
      <w:r>
        <w:rPr>
          <w:rFonts w:hint="eastAsia"/>
          <w:b/>
          <w:lang w:val="en-US" w:eastAsia="ja-JP"/>
        </w:rPr>
        <w:t>Observation 3</w:t>
      </w:r>
      <w:r w:rsidRPr="00F54E46">
        <w:rPr>
          <w:rFonts w:hint="eastAsia"/>
          <w:b/>
          <w:lang w:val="en-US" w:eastAsia="ja-JP"/>
        </w:rPr>
        <w:t xml:space="preserve">: </w:t>
      </w:r>
      <w:r>
        <w:rPr>
          <w:b/>
          <w:lang w:eastAsia="ja-JP"/>
        </w:rPr>
        <w:t>GP #15 and #19</w:t>
      </w:r>
      <w:r w:rsidRPr="00F54E46">
        <w:rPr>
          <w:b/>
          <w:lang w:eastAsia="ja-JP"/>
        </w:rPr>
        <w:t xml:space="preserve"> </w:t>
      </w:r>
      <w:r>
        <w:rPr>
          <w:b/>
          <w:lang w:eastAsia="ja-JP"/>
        </w:rPr>
        <w:t>are beneficial from the measurement occasion view point.</w:t>
      </w:r>
    </w:p>
    <w:p w14:paraId="427D5F45" w14:textId="7AC4F359" w:rsidR="00395B04" w:rsidRPr="00395B04" w:rsidRDefault="00395B04" w:rsidP="006E3D72">
      <w:pPr>
        <w:jc w:val="both"/>
        <w:rPr>
          <w:lang w:eastAsia="ja-JP"/>
        </w:rPr>
      </w:pPr>
      <w:r>
        <w:rPr>
          <w:lang w:eastAsia="ja-JP"/>
        </w:rPr>
        <w:t>Based on these observation, GP #15, #17, #18, #19 shall be additional mandatory MG pattern for FR2 in Rel-16.</w:t>
      </w:r>
    </w:p>
    <w:p w14:paraId="6C4A97F4" w14:textId="266CF7E6" w:rsidR="000C5F15" w:rsidRPr="000C5F15" w:rsidRDefault="00395B04" w:rsidP="000C5F15">
      <w:pPr>
        <w:rPr>
          <w:rFonts w:eastAsia="SimSun"/>
          <w:b/>
          <w:szCs w:val="24"/>
          <w:lang w:val="en-US" w:eastAsia="zh-CN"/>
        </w:rPr>
      </w:pPr>
      <w:r>
        <w:rPr>
          <w:b/>
          <w:lang w:val="en-US" w:eastAsia="ja-JP"/>
        </w:rPr>
        <w:t>Proposal 1</w:t>
      </w:r>
      <w:r w:rsidR="00405D48" w:rsidRPr="00405D48">
        <w:rPr>
          <w:b/>
          <w:lang w:val="en-US" w:eastAsia="ja-JP"/>
        </w:rPr>
        <w:t xml:space="preserve">: </w:t>
      </w:r>
      <w:r w:rsidR="00405D48" w:rsidRPr="00405D48">
        <w:rPr>
          <w:rFonts w:hint="eastAsia"/>
          <w:b/>
          <w:lang w:val="en-US" w:eastAsia="ja-JP"/>
        </w:rPr>
        <w:t xml:space="preserve">Additional </w:t>
      </w:r>
      <w:r w:rsidR="00405D48" w:rsidRPr="00405D48">
        <w:rPr>
          <w:b/>
          <w:lang w:val="en-US" w:eastAsia="ja-JP"/>
        </w:rPr>
        <w:t xml:space="preserve">mandatory gap patterns for FR2 shall be </w:t>
      </w:r>
      <w:r>
        <w:rPr>
          <w:rFonts w:eastAsia="SimSun"/>
          <w:b/>
          <w:szCs w:val="24"/>
          <w:lang w:val="en-US" w:eastAsia="zh-CN"/>
        </w:rPr>
        <w:t>GP#15</w:t>
      </w:r>
      <w:r w:rsidR="00405D48" w:rsidRPr="00405D48">
        <w:rPr>
          <w:rFonts w:eastAsia="SimSun"/>
          <w:b/>
          <w:szCs w:val="24"/>
          <w:lang w:val="en-US" w:eastAsia="zh-CN"/>
        </w:rPr>
        <w:t xml:space="preserve">, GP#17, GP#18, </w:t>
      </w:r>
      <w:r>
        <w:rPr>
          <w:rFonts w:eastAsia="SimSun"/>
          <w:b/>
          <w:szCs w:val="24"/>
          <w:lang w:val="en-US" w:eastAsia="zh-CN"/>
        </w:rPr>
        <w:t xml:space="preserve">and </w:t>
      </w:r>
      <w:r w:rsidR="00405D48" w:rsidRPr="00405D48">
        <w:rPr>
          <w:rFonts w:eastAsia="SimSun"/>
          <w:b/>
          <w:szCs w:val="24"/>
          <w:lang w:val="en-US" w:eastAsia="zh-CN"/>
        </w:rPr>
        <w:t>GP#19</w:t>
      </w:r>
      <w:r>
        <w:rPr>
          <w:rFonts w:eastAsia="SimSun"/>
          <w:b/>
          <w:szCs w:val="24"/>
          <w:lang w:val="en-US" w:eastAsia="zh-CN"/>
        </w:rPr>
        <w:t xml:space="preserve"> as package.</w:t>
      </w:r>
    </w:p>
    <w:p w14:paraId="5B9F65DA" w14:textId="411D08B1" w:rsidR="006C674B" w:rsidRDefault="00770473" w:rsidP="00C22C8F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106D1726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A85198">
        <w:rPr>
          <w:lang w:eastAsia="ja-JP"/>
        </w:rPr>
        <w:t xml:space="preserve">additional </w:t>
      </w:r>
      <w:r w:rsidR="000C5F15">
        <w:rPr>
          <w:rFonts w:hint="eastAsia"/>
          <w:lang w:eastAsia="ja-JP"/>
        </w:rPr>
        <w:t>mandatory gap patterns</w:t>
      </w:r>
      <w:r w:rsidR="00BE6802">
        <w:rPr>
          <w:lang w:eastAsia="ja-JP"/>
        </w:rPr>
        <w:t>.</w:t>
      </w:r>
    </w:p>
    <w:p w14:paraId="71AA44DA" w14:textId="67F337C5" w:rsidR="00A85198" w:rsidRDefault="00395B04" w:rsidP="000C5F15">
      <w:pPr>
        <w:jc w:val="both"/>
        <w:rPr>
          <w:rFonts w:cs="v5.0.0"/>
          <w:b/>
          <w:lang w:val="en-US" w:eastAsia="ja-JP"/>
        </w:rPr>
      </w:pPr>
      <w:r w:rsidRPr="00F54E46">
        <w:rPr>
          <w:rFonts w:hint="eastAsia"/>
          <w:b/>
          <w:lang w:val="en-US" w:eastAsia="ja-JP"/>
        </w:rPr>
        <w:t xml:space="preserve">Observation 1: </w:t>
      </w:r>
      <w:r w:rsidRPr="00F54E46">
        <w:rPr>
          <w:b/>
          <w:lang w:eastAsia="ja-JP"/>
        </w:rPr>
        <w:t>GP #20 to #23 can be eliminated based on the typical SS burst set length.</w:t>
      </w:r>
    </w:p>
    <w:p w14:paraId="2C85AC3D" w14:textId="0003E592" w:rsidR="000C5F15" w:rsidRPr="000C5F15" w:rsidRDefault="00395B04" w:rsidP="000C5F15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 2</w:t>
      </w:r>
      <w:r w:rsidRPr="00F54E46">
        <w:rPr>
          <w:rFonts w:hint="eastAsia"/>
          <w:b/>
          <w:lang w:val="en-US" w:eastAsia="ja-JP"/>
        </w:rPr>
        <w:t xml:space="preserve">: </w:t>
      </w:r>
      <w:r>
        <w:rPr>
          <w:b/>
          <w:lang w:eastAsia="ja-JP"/>
        </w:rPr>
        <w:t>GP #12 and #16</w:t>
      </w:r>
      <w:r w:rsidRPr="00F54E46">
        <w:rPr>
          <w:b/>
          <w:lang w:eastAsia="ja-JP"/>
        </w:rPr>
        <w:t xml:space="preserve"> can be eliminated </w:t>
      </w:r>
      <w:r>
        <w:rPr>
          <w:b/>
          <w:lang w:eastAsia="ja-JP"/>
        </w:rPr>
        <w:t>to obtain SSB based RLM occasion</w:t>
      </w:r>
      <w:r w:rsidRPr="00F54E46">
        <w:rPr>
          <w:b/>
          <w:lang w:eastAsia="ja-JP"/>
        </w:rPr>
        <w:t>.</w:t>
      </w:r>
    </w:p>
    <w:p w14:paraId="2A27B7CB" w14:textId="723B62D6" w:rsidR="000C5F15" w:rsidRPr="00DE6393" w:rsidRDefault="00395B04" w:rsidP="000C5F15">
      <w:pPr>
        <w:jc w:val="both"/>
        <w:rPr>
          <w:rFonts w:cs="v5.0.0"/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 3</w:t>
      </w:r>
      <w:r w:rsidRPr="00F54E46">
        <w:rPr>
          <w:rFonts w:hint="eastAsia"/>
          <w:b/>
          <w:lang w:val="en-US" w:eastAsia="ja-JP"/>
        </w:rPr>
        <w:t xml:space="preserve">: </w:t>
      </w:r>
      <w:r>
        <w:rPr>
          <w:b/>
          <w:lang w:eastAsia="ja-JP"/>
        </w:rPr>
        <w:t>GP #15 and #19</w:t>
      </w:r>
      <w:r w:rsidRPr="00F54E46">
        <w:rPr>
          <w:b/>
          <w:lang w:eastAsia="ja-JP"/>
        </w:rPr>
        <w:t xml:space="preserve"> </w:t>
      </w:r>
      <w:r>
        <w:rPr>
          <w:b/>
          <w:lang w:eastAsia="ja-JP"/>
        </w:rPr>
        <w:t>are beneficial from the measurement occasion view point.</w:t>
      </w:r>
    </w:p>
    <w:p w14:paraId="663FFDF9" w14:textId="2994A0E1" w:rsidR="00395B04" w:rsidRPr="000C5F15" w:rsidRDefault="00395B04" w:rsidP="00395B04">
      <w:pPr>
        <w:rPr>
          <w:rFonts w:eastAsia="SimSun"/>
          <w:b/>
          <w:szCs w:val="24"/>
          <w:lang w:val="en-US" w:eastAsia="zh-CN"/>
        </w:rPr>
      </w:pPr>
      <w:r>
        <w:rPr>
          <w:b/>
          <w:lang w:val="en-US" w:eastAsia="ja-JP"/>
        </w:rPr>
        <w:t>Proposal 1</w:t>
      </w:r>
      <w:r w:rsidRPr="00405D48">
        <w:rPr>
          <w:b/>
          <w:lang w:val="en-US" w:eastAsia="ja-JP"/>
        </w:rPr>
        <w:t xml:space="preserve">: </w:t>
      </w:r>
      <w:r w:rsidRPr="00405D48">
        <w:rPr>
          <w:rFonts w:hint="eastAsia"/>
          <w:b/>
          <w:lang w:val="en-US" w:eastAsia="ja-JP"/>
        </w:rPr>
        <w:t xml:space="preserve">Additional </w:t>
      </w:r>
      <w:r w:rsidRPr="00405D48">
        <w:rPr>
          <w:b/>
          <w:lang w:val="en-US" w:eastAsia="ja-JP"/>
        </w:rPr>
        <w:t xml:space="preserve">mandatory gap patterns for FR2 shall be </w:t>
      </w:r>
      <w:r>
        <w:rPr>
          <w:rFonts w:eastAsia="SimSun"/>
          <w:b/>
          <w:szCs w:val="24"/>
          <w:lang w:val="en-US" w:eastAsia="zh-CN"/>
        </w:rPr>
        <w:t>GP#15</w:t>
      </w:r>
      <w:r w:rsidRPr="00405D48">
        <w:rPr>
          <w:rFonts w:eastAsia="SimSun"/>
          <w:b/>
          <w:szCs w:val="24"/>
          <w:lang w:val="en-US" w:eastAsia="zh-CN"/>
        </w:rPr>
        <w:t>, GP#17, GP#18, and GP #19</w:t>
      </w:r>
      <w:r>
        <w:rPr>
          <w:rFonts w:eastAsia="SimSun"/>
          <w:b/>
          <w:szCs w:val="24"/>
          <w:lang w:val="en-US" w:eastAsia="zh-CN"/>
        </w:rPr>
        <w:t xml:space="preserve"> as package.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45465F0C" w14:textId="1D30513C" w:rsidR="00674961" w:rsidRDefault="00BB0BDD" w:rsidP="008F3762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586806">
        <w:rPr>
          <w:rFonts w:eastAsia="Malgun Gothic"/>
          <w:lang w:eastAsia="ko-KR"/>
        </w:rPr>
        <w:t xml:space="preserve">3GPP, </w:t>
      </w:r>
      <w:r w:rsidR="00CB1FCB">
        <w:rPr>
          <w:rFonts w:eastAsia="Malgun Gothic"/>
          <w:lang w:eastAsia="ko-KR"/>
        </w:rPr>
        <w:t>R4-</w:t>
      </w:r>
      <w:r w:rsidR="00721F45">
        <w:rPr>
          <w:rFonts w:eastAsia="Malgun Gothic"/>
          <w:lang w:eastAsia="ko-KR"/>
        </w:rPr>
        <w:t>2005345</w:t>
      </w:r>
      <w:r w:rsidR="00CB1FCB">
        <w:rPr>
          <w:rFonts w:eastAsia="Malgun Gothic"/>
          <w:lang w:eastAsia="ko-KR"/>
        </w:rPr>
        <w:t>, ZTE</w:t>
      </w:r>
      <w:r w:rsidR="00B061B3">
        <w:rPr>
          <w:rFonts w:eastAsia="Malgun Gothic"/>
          <w:lang w:eastAsia="ko-KR"/>
        </w:rPr>
        <w:t>, “</w:t>
      </w:r>
      <w:r w:rsidR="00721F45" w:rsidRPr="00721F45">
        <w:rPr>
          <w:rFonts w:eastAsia="Malgun Gothic"/>
          <w:lang w:eastAsia="ko-KR"/>
        </w:rPr>
        <w:t>WF on R16 NR RRM enhanc</w:t>
      </w:r>
      <w:r w:rsidR="00721F45">
        <w:rPr>
          <w:rFonts w:eastAsia="Malgun Gothic"/>
          <w:lang w:eastAsia="ko-KR"/>
        </w:rPr>
        <w:t>ements – mandatory gap patterns</w:t>
      </w:r>
      <w:r w:rsidR="00B061B3">
        <w:rPr>
          <w:rFonts w:eastAsia="Malgun Gothic"/>
          <w:lang w:eastAsia="ko-KR"/>
        </w:rPr>
        <w:t>”.</w:t>
      </w:r>
      <w:bookmarkEnd w:id="0"/>
    </w:p>
    <w:p w14:paraId="61A93CD7" w14:textId="237A3607" w:rsidR="0065712D" w:rsidRPr="00CB1FCB" w:rsidRDefault="0065712D" w:rsidP="008F3762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[2] 3GPP, R4-2005404, ZTE, “</w:t>
      </w:r>
      <w:r w:rsidRPr="0065712D">
        <w:rPr>
          <w:rFonts w:eastAsia="Malgun Gothic"/>
          <w:lang w:eastAsia="ko-KR"/>
        </w:rPr>
        <w:t>Email discussion summary for [94e Bis] [122] NR_RRM_Enh_RRM_Part_2</w:t>
      </w:r>
      <w:r>
        <w:rPr>
          <w:rFonts w:eastAsia="Malgun Gothic"/>
          <w:lang w:eastAsia="ko-KR"/>
        </w:rPr>
        <w:t>”.</w:t>
      </w:r>
    </w:p>
    <w:sectPr w:rsidR="0065712D" w:rsidRPr="00CB1FC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3F217" w14:textId="77777777" w:rsidR="00BF026C" w:rsidRDefault="00BF026C">
      <w:r>
        <w:separator/>
      </w:r>
    </w:p>
  </w:endnote>
  <w:endnote w:type="continuationSeparator" w:id="0">
    <w:p w14:paraId="281605BF" w14:textId="77777777" w:rsidR="00BF026C" w:rsidRDefault="00BF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2B641" w14:textId="77777777" w:rsidR="00BF026C" w:rsidRDefault="00BF026C">
      <w:r>
        <w:separator/>
      </w:r>
    </w:p>
  </w:footnote>
  <w:footnote w:type="continuationSeparator" w:id="0">
    <w:p w14:paraId="10AF7EC4" w14:textId="77777777" w:rsidR="00BF026C" w:rsidRDefault="00BF0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5310A"/>
    <w:multiLevelType w:val="hybridMultilevel"/>
    <w:tmpl w:val="0E6ED6A4"/>
    <w:lvl w:ilvl="0" w:tplc="FBF0C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010A2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04EA2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6B0A0">
      <w:start w:val="15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0D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22D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A00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8A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361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AD2AD6"/>
    <w:multiLevelType w:val="hybridMultilevel"/>
    <w:tmpl w:val="31FA92AE"/>
    <w:lvl w:ilvl="0" w:tplc="8B4666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02A1A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01460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50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21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548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E1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4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524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130C2B"/>
    <w:multiLevelType w:val="hybridMultilevel"/>
    <w:tmpl w:val="14486348"/>
    <w:lvl w:ilvl="0" w:tplc="543E1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48F326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E0FE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CD2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0D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44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6C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27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8B12B9"/>
    <w:multiLevelType w:val="hybridMultilevel"/>
    <w:tmpl w:val="DC3EFB40"/>
    <w:lvl w:ilvl="0" w:tplc="8DEC1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F3C1E"/>
    <w:multiLevelType w:val="hybridMultilevel"/>
    <w:tmpl w:val="0BC0375E"/>
    <w:lvl w:ilvl="0" w:tplc="85E88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D261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6C9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BA5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E03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48D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49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27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EE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AA340F"/>
    <w:multiLevelType w:val="hybridMultilevel"/>
    <w:tmpl w:val="BB4281BE"/>
    <w:lvl w:ilvl="0" w:tplc="DDF4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AE688E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68E7DC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EC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6F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36D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54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00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43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5F52CD"/>
    <w:multiLevelType w:val="hybridMultilevel"/>
    <w:tmpl w:val="B448A5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2C51F0A"/>
    <w:multiLevelType w:val="hybridMultilevel"/>
    <w:tmpl w:val="02828A6C"/>
    <w:lvl w:ilvl="0" w:tplc="CA747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2970C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0D042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A3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0E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EE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32F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C27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80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551F4462"/>
    <w:multiLevelType w:val="hybridMultilevel"/>
    <w:tmpl w:val="4A3A2AB6"/>
    <w:lvl w:ilvl="0" w:tplc="F9304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4AEAE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7E7298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E7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48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05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845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23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41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B456188"/>
    <w:multiLevelType w:val="hybridMultilevel"/>
    <w:tmpl w:val="F73E997C"/>
    <w:lvl w:ilvl="0" w:tplc="C726AA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305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6E94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56D69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DC95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B25B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DAE6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5261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CCAB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10"/>
  </w:num>
  <w:num w:numId="9">
    <w:abstractNumId w:val="2"/>
  </w:num>
  <w:num w:numId="10">
    <w:abstractNumId w:val="1"/>
  </w:num>
  <w:num w:numId="1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5976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379"/>
    <w:rsid w:val="00030E6C"/>
    <w:rsid w:val="0003154D"/>
    <w:rsid w:val="00031C1D"/>
    <w:rsid w:val="0003248B"/>
    <w:rsid w:val="00034DE5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20DB"/>
    <w:rsid w:val="000C2D28"/>
    <w:rsid w:val="000C3691"/>
    <w:rsid w:val="000C37E4"/>
    <w:rsid w:val="000C5893"/>
    <w:rsid w:val="000C5F15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72AB"/>
    <w:rsid w:val="00141A2F"/>
    <w:rsid w:val="00142339"/>
    <w:rsid w:val="00142771"/>
    <w:rsid w:val="00145505"/>
    <w:rsid w:val="00152C08"/>
    <w:rsid w:val="00153528"/>
    <w:rsid w:val="00153E28"/>
    <w:rsid w:val="0015697F"/>
    <w:rsid w:val="00160249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5DC"/>
    <w:rsid w:val="00175AB9"/>
    <w:rsid w:val="00176E6F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443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5E21"/>
    <w:rsid w:val="00230C68"/>
    <w:rsid w:val="00231775"/>
    <w:rsid w:val="00231866"/>
    <w:rsid w:val="00232268"/>
    <w:rsid w:val="00232B45"/>
    <w:rsid w:val="002342D1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522B"/>
    <w:rsid w:val="002902E4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B5E01"/>
    <w:rsid w:val="002C0B4E"/>
    <w:rsid w:val="002C1961"/>
    <w:rsid w:val="002C1FC4"/>
    <w:rsid w:val="002C2C7C"/>
    <w:rsid w:val="002C36AF"/>
    <w:rsid w:val="002C4696"/>
    <w:rsid w:val="002D05DD"/>
    <w:rsid w:val="002D44CF"/>
    <w:rsid w:val="002D4648"/>
    <w:rsid w:val="002D4EAC"/>
    <w:rsid w:val="002D637C"/>
    <w:rsid w:val="002D6417"/>
    <w:rsid w:val="002E08A7"/>
    <w:rsid w:val="002E12A7"/>
    <w:rsid w:val="002E44CF"/>
    <w:rsid w:val="002E4C55"/>
    <w:rsid w:val="002E6AC0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1FCC"/>
    <w:rsid w:val="00312E62"/>
    <w:rsid w:val="00313F7E"/>
    <w:rsid w:val="003140D7"/>
    <w:rsid w:val="00324944"/>
    <w:rsid w:val="00324C0D"/>
    <w:rsid w:val="003253ED"/>
    <w:rsid w:val="00331476"/>
    <w:rsid w:val="00341E05"/>
    <w:rsid w:val="00341EE1"/>
    <w:rsid w:val="003449E6"/>
    <w:rsid w:val="003466ED"/>
    <w:rsid w:val="0035177D"/>
    <w:rsid w:val="003543FA"/>
    <w:rsid w:val="00356171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0FFB"/>
    <w:rsid w:val="00372085"/>
    <w:rsid w:val="00372B4D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5B04"/>
    <w:rsid w:val="00396A8B"/>
    <w:rsid w:val="003A0B5D"/>
    <w:rsid w:val="003A1156"/>
    <w:rsid w:val="003A1829"/>
    <w:rsid w:val="003A377C"/>
    <w:rsid w:val="003A49BE"/>
    <w:rsid w:val="003A4CB3"/>
    <w:rsid w:val="003A4DC3"/>
    <w:rsid w:val="003A4E9A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3D0E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4D8C"/>
    <w:rsid w:val="00405D48"/>
    <w:rsid w:val="00406887"/>
    <w:rsid w:val="004074C4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479BB"/>
    <w:rsid w:val="00450EF8"/>
    <w:rsid w:val="004543ED"/>
    <w:rsid w:val="00454757"/>
    <w:rsid w:val="004553B1"/>
    <w:rsid w:val="004553B9"/>
    <w:rsid w:val="0046402B"/>
    <w:rsid w:val="004645B3"/>
    <w:rsid w:val="00465F13"/>
    <w:rsid w:val="0046699D"/>
    <w:rsid w:val="004704E5"/>
    <w:rsid w:val="004714DF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0BFB"/>
    <w:rsid w:val="004B103C"/>
    <w:rsid w:val="004B1EF8"/>
    <w:rsid w:val="004B5CEC"/>
    <w:rsid w:val="004B693D"/>
    <w:rsid w:val="004B7715"/>
    <w:rsid w:val="004B7C86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3259"/>
    <w:rsid w:val="00544702"/>
    <w:rsid w:val="005479F5"/>
    <w:rsid w:val="00550BCC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1489"/>
    <w:rsid w:val="005B207E"/>
    <w:rsid w:val="005B2292"/>
    <w:rsid w:val="005B41E8"/>
    <w:rsid w:val="005B653A"/>
    <w:rsid w:val="005B7115"/>
    <w:rsid w:val="005C18B6"/>
    <w:rsid w:val="005C3B7F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E51"/>
    <w:rsid w:val="005F6F42"/>
    <w:rsid w:val="00600AD8"/>
    <w:rsid w:val="00600C7E"/>
    <w:rsid w:val="00603C1C"/>
    <w:rsid w:val="00604EDB"/>
    <w:rsid w:val="00610D3E"/>
    <w:rsid w:val="00612402"/>
    <w:rsid w:val="0061646C"/>
    <w:rsid w:val="00621109"/>
    <w:rsid w:val="006235EE"/>
    <w:rsid w:val="0062498C"/>
    <w:rsid w:val="006258A2"/>
    <w:rsid w:val="006301BA"/>
    <w:rsid w:val="00634095"/>
    <w:rsid w:val="006354A8"/>
    <w:rsid w:val="006362FF"/>
    <w:rsid w:val="006416FA"/>
    <w:rsid w:val="00642564"/>
    <w:rsid w:val="00642ED4"/>
    <w:rsid w:val="00645857"/>
    <w:rsid w:val="00650223"/>
    <w:rsid w:val="00650609"/>
    <w:rsid w:val="00650D6A"/>
    <w:rsid w:val="00654E66"/>
    <w:rsid w:val="006550A5"/>
    <w:rsid w:val="0065712D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F8"/>
    <w:rsid w:val="0068235D"/>
    <w:rsid w:val="00683BF4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B74"/>
    <w:rsid w:val="006C3095"/>
    <w:rsid w:val="006C5AA6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D72"/>
    <w:rsid w:val="006E4C6E"/>
    <w:rsid w:val="006E4F62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B92"/>
    <w:rsid w:val="00721F45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4833"/>
    <w:rsid w:val="00746E2C"/>
    <w:rsid w:val="00747A2C"/>
    <w:rsid w:val="00750CEB"/>
    <w:rsid w:val="00752857"/>
    <w:rsid w:val="007546AF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19B4"/>
    <w:rsid w:val="0078274A"/>
    <w:rsid w:val="007834B7"/>
    <w:rsid w:val="00785196"/>
    <w:rsid w:val="00785654"/>
    <w:rsid w:val="00785FEE"/>
    <w:rsid w:val="00793494"/>
    <w:rsid w:val="00796FC6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0EB"/>
    <w:rsid w:val="008002C6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6532"/>
    <w:rsid w:val="0083000A"/>
    <w:rsid w:val="00831C95"/>
    <w:rsid w:val="008322D6"/>
    <w:rsid w:val="0083389F"/>
    <w:rsid w:val="00835C3C"/>
    <w:rsid w:val="00835EAB"/>
    <w:rsid w:val="00836C44"/>
    <w:rsid w:val="00840540"/>
    <w:rsid w:val="00842B4F"/>
    <w:rsid w:val="00850D05"/>
    <w:rsid w:val="008510F1"/>
    <w:rsid w:val="0085170E"/>
    <w:rsid w:val="00853D2E"/>
    <w:rsid w:val="00853D81"/>
    <w:rsid w:val="0085456F"/>
    <w:rsid w:val="008556A6"/>
    <w:rsid w:val="00861537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FE0"/>
    <w:rsid w:val="00875CB4"/>
    <w:rsid w:val="008764E7"/>
    <w:rsid w:val="00883B9E"/>
    <w:rsid w:val="00884014"/>
    <w:rsid w:val="00885543"/>
    <w:rsid w:val="00885DDB"/>
    <w:rsid w:val="00885F57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36DD"/>
    <w:rsid w:val="008C597F"/>
    <w:rsid w:val="008C5EEC"/>
    <w:rsid w:val="008C60E9"/>
    <w:rsid w:val="008D5814"/>
    <w:rsid w:val="008D73E1"/>
    <w:rsid w:val="008E0A4B"/>
    <w:rsid w:val="008E314F"/>
    <w:rsid w:val="008E4239"/>
    <w:rsid w:val="008E4A88"/>
    <w:rsid w:val="008E4FC9"/>
    <w:rsid w:val="008E715E"/>
    <w:rsid w:val="008F10E2"/>
    <w:rsid w:val="008F2C5A"/>
    <w:rsid w:val="008F3762"/>
    <w:rsid w:val="008F616D"/>
    <w:rsid w:val="008F6413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748C"/>
    <w:rsid w:val="0096100C"/>
    <w:rsid w:val="0096268B"/>
    <w:rsid w:val="00965EC6"/>
    <w:rsid w:val="009662B8"/>
    <w:rsid w:val="00966889"/>
    <w:rsid w:val="0096741E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C649B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04D9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1B40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6D9"/>
    <w:rsid w:val="00A44EBA"/>
    <w:rsid w:val="00A45D7B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2797B"/>
    <w:rsid w:val="00B30F2A"/>
    <w:rsid w:val="00B31FB5"/>
    <w:rsid w:val="00B3223D"/>
    <w:rsid w:val="00B32B5B"/>
    <w:rsid w:val="00B34988"/>
    <w:rsid w:val="00B3698F"/>
    <w:rsid w:val="00B36CF8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144F"/>
    <w:rsid w:val="00B8446C"/>
    <w:rsid w:val="00B84970"/>
    <w:rsid w:val="00B87ECE"/>
    <w:rsid w:val="00B925DD"/>
    <w:rsid w:val="00B92FAA"/>
    <w:rsid w:val="00B95A46"/>
    <w:rsid w:val="00B9622D"/>
    <w:rsid w:val="00BA1D66"/>
    <w:rsid w:val="00BA6765"/>
    <w:rsid w:val="00BA7374"/>
    <w:rsid w:val="00BA799F"/>
    <w:rsid w:val="00BA7D33"/>
    <w:rsid w:val="00BB087F"/>
    <w:rsid w:val="00BB0BDD"/>
    <w:rsid w:val="00BB5FFE"/>
    <w:rsid w:val="00BB6A38"/>
    <w:rsid w:val="00BC1EAE"/>
    <w:rsid w:val="00BC40A6"/>
    <w:rsid w:val="00BC4CBB"/>
    <w:rsid w:val="00BC5AE7"/>
    <w:rsid w:val="00BC5BF3"/>
    <w:rsid w:val="00BC7FED"/>
    <w:rsid w:val="00BD14EA"/>
    <w:rsid w:val="00BD5789"/>
    <w:rsid w:val="00BD6762"/>
    <w:rsid w:val="00BD7B79"/>
    <w:rsid w:val="00BD7BC3"/>
    <w:rsid w:val="00BE1672"/>
    <w:rsid w:val="00BE2B5A"/>
    <w:rsid w:val="00BE48B6"/>
    <w:rsid w:val="00BE6802"/>
    <w:rsid w:val="00BE7095"/>
    <w:rsid w:val="00BE78BD"/>
    <w:rsid w:val="00BF0015"/>
    <w:rsid w:val="00BF01B2"/>
    <w:rsid w:val="00BF026C"/>
    <w:rsid w:val="00BF03BB"/>
    <w:rsid w:val="00BF28CB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7A28"/>
    <w:rsid w:val="00C16EAA"/>
    <w:rsid w:val="00C179D8"/>
    <w:rsid w:val="00C20409"/>
    <w:rsid w:val="00C224B9"/>
    <w:rsid w:val="00C22C8F"/>
    <w:rsid w:val="00C23D2D"/>
    <w:rsid w:val="00C26212"/>
    <w:rsid w:val="00C26EEE"/>
    <w:rsid w:val="00C3198F"/>
    <w:rsid w:val="00C329CB"/>
    <w:rsid w:val="00C34F14"/>
    <w:rsid w:val="00C3612F"/>
    <w:rsid w:val="00C36435"/>
    <w:rsid w:val="00C411E2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A6F62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6F17"/>
    <w:rsid w:val="00CE7065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652F"/>
    <w:rsid w:val="00D575F4"/>
    <w:rsid w:val="00D576E8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44DC"/>
    <w:rsid w:val="00DE53C6"/>
    <w:rsid w:val="00DE60C1"/>
    <w:rsid w:val="00DE6393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13D6"/>
    <w:rsid w:val="00E15F5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483F"/>
    <w:rsid w:val="00E3683D"/>
    <w:rsid w:val="00E4069E"/>
    <w:rsid w:val="00E4076B"/>
    <w:rsid w:val="00E414C6"/>
    <w:rsid w:val="00E416DB"/>
    <w:rsid w:val="00E43552"/>
    <w:rsid w:val="00E45C09"/>
    <w:rsid w:val="00E45EF3"/>
    <w:rsid w:val="00E47B63"/>
    <w:rsid w:val="00E519C5"/>
    <w:rsid w:val="00E52777"/>
    <w:rsid w:val="00E5329C"/>
    <w:rsid w:val="00E5363C"/>
    <w:rsid w:val="00E53A16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DDC"/>
    <w:rsid w:val="00F33C35"/>
    <w:rsid w:val="00F35313"/>
    <w:rsid w:val="00F3578A"/>
    <w:rsid w:val="00F360FF"/>
    <w:rsid w:val="00F408E5"/>
    <w:rsid w:val="00F43104"/>
    <w:rsid w:val="00F44A61"/>
    <w:rsid w:val="00F44B2A"/>
    <w:rsid w:val="00F4734D"/>
    <w:rsid w:val="00F47599"/>
    <w:rsid w:val="00F47D81"/>
    <w:rsid w:val="00F53671"/>
    <w:rsid w:val="00F54E46"/>
    <w:rsid w:val="00F55467"/>
    <w:rsid w:val="00F56558"/>
    <w:rsid w:val="00F56DD6"/>
    <w:rsid w:val="00F63A09"/>
    <w:rsid w:val="00F640C8"/>
    <w:rsid w:val="00F64E51"/>
    <w:rsid w:val="00F66A1B"/>
    <w:rsid w:val="00F70197"/>
    <w:rsid w:val="00F71246"/>
    <w:rsid w:val="00F7146E"/>
    <w:rsid w:val="00F72041"/>
    <w:rsid w:val="00F74A83"/>
    <w:rsid w:val="00F767A7"/>
    <w:rsid w:val="00F76FBE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384F"/>
    <w:rsid w:val="00F954AE"/>
    <w:rsid w:val="00FA0423"/>
    <w:rsid w:val="00FA191B"/>
    <w:rsid w:val="00FA2208"/>
    <w:rsid w:val="00FA2CF7"/>
    <w:rsid w:val="00FA2E18"/>
    <w:rsid w:val="00FA43EA"/>
    <w:rsid w:val="00FA6851"/>
    <w:rsid w:val="00FA76C0"/>
    <w:rsid w:val="00FB0D2D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3FCC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B04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8F3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74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95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41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4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005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7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99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4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2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43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87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34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78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5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3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5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8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3201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935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21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4407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265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6396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4297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21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1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6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9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1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5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96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6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0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43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02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34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3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04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99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072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04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0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98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28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1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8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6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5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30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36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0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1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87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07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60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003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1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29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0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394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76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20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0743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63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7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3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40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83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59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9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62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4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3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5087526</cp:lastModifiedBy>
  <cp:revision>2</cp:revision>
  <cp:lastPrinted>2017-04-28T05:57:00Z</cp:lastPrinted>
  <dcterms:created xsi:type="dcterms:W3CDTF">2020-05-15T08:46:00Z</dcterms:created>
  <dcterms:modified xsi:type="dcterms:W3CDTF">2020-05-15T08:46:00Z</dcterms:modified>
</cp:coreProperties>
</file>